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1" w:rsidRDefault="00F51641" w:rsidP="00F51641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51641" w:rsidRPr="00A71035" w:rsidRDefault="00DC10AC" w:rsidP="00F51641">
      <w:pPr>
        <w:shd w:val="clear" w:color="auto" w:fill="FFFFFF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04/11/14</w:t>
      </w:r>
      <w:r w:rsidR="00F51641"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r w:rsidR="000627D9">
        <w:rPr>
          <w:rFonts w:ascii="Arial" w:hAnsi="Arial" w:cs="Arial"/>
          <w:b/>
          <w:bCs/>
          <w:sz w:val="28"/>
          <w:szCs w:val="28"/>
          <w:lang w:val="fr-FR"/>
        </w:rPr>
        <w:t>Parlement européen</w:t>
      </w:r>
      <w:r w:rsidR="00F51641"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 : "</w:t>
      </w:r>
      <w:r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 n</w:t>
      </w:r>
      <w:r w:rsidR="00EF24D3"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on seulement </w:t>
      </w:r>
      <w:r w:rsidR="000627D9">
        <w:rPr>
          <w:rFonts w:ascii="Arial" w:hAnsi="Arial" w:cs="Arial"/>
          <w:b/>
          <w:bCs/>
          <w:i/>
          <w:sz w:val="28"/>
          <w:szCs w:val="28"/>
          <w:lang w:val="fr-FR"/>
        </w:rPr>
        <w:t>le Tr</w:t>
      </w:r>
      <w:r>
        <w:rPr>
          <w:rFonts w:ascii="Arial" w:hAnsi="Arial" w:cs="Arial"/>
          <w:b/>
          <w:bCs/>
          <w:i/>
          <w:sz w:val="28"/>
          <w:szCs w:val="28"/>
          <w:lang w:val="fr-FR"/>
        </w:rPr>
        <w:t>aité sur l’Union européenne (TUE) est</w:t>
      </w:r>
      <w:r w:rsidR="000627D9"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 violé</w:t>
      </w:r>
      <w:r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 mais le Traité sur la stabilité, la coordination et la gouvernance (TSCG) au sein de l’UEM l’est également</w:t>
      </w:r>
      <w:r w:rsidR="009B3C4A"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. C’est inouï ! </w:t>
      </w:r>
      <w:r w:rsidR="00F51641"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Jean-Pierre </w:t>
      </w:r>
      <w:proofErr w:type="spellStart"/>
      <w:r w:rsidR="00F51641" w:rsidRPr="00A71035">
        <w:rPr>
          <w:rFonts w:ascii="Arial" w:hAnsi="Arial" w:cs="Arial"/>
          <w:b/>
          <w:bCs/>
          <w:sz w:val="28"/>
          <w:szCs w:val="28"/>
          <w:lang w:val="fr-FR"/>
        </w:rPr>
        <w:t>Audy</w:t>
      </w:r>
      <w:proofErr w:type="spellEnd"/>
      <w:r w:rsidR="00F51641"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 (UMP, PPE, FR)</w:t>
      </w:r>
    </w:p>
    <w:p w:rsidR="00F51641" w:rsidRPr="0016225C" w:rsidRDefault="00F51641" w:rsidP="00F51641">
      <w:pPr>
        <w:shd w:val="clear" w:color="auto" w:fill="FFFFFF"/>
        <w:rPr>
          <w:rFonts w:ascii="Arial" w:hAnsi="Arial" w:cs="Arial"/>
          <w:sz w:val="22"/>
          <w:szCs w:val="22"/>
          <w:lang w:val="fr-FR"/>
        </w:rPr>
      </w:pPr>
      <w:r w:rsidRPr="0016225C">
        <w:rPr>
          <w:rFonts w:ascii="Arial" w:hAnsi="Arial" w:cs="Arial"/>
          <w:b/>
          <w:bCs/>
          <w:sz w:val="22"/>
          <w:szCs w:val="22"/>
          <w:lang w:val="fr-FR"/>
        </w:rPr>
        <w:t> </w:t>
      </w:r>
    </w:p>
    <w:p w:rsidR="00F51641" w:rsidRPr="0016225C" w:rsidRDefault="00C01A48" w:rsidP="00F51641">
      <w:pPr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Aujourd’hui, se tenait une Conférence des présidents, 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élargie à l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’ensemble des députés européens, 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avec un débat</w:t>
      </w:r>
      <w:r w:rsidR="0099343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sur les conclusions du 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Conseil européen des 23 et 24 oct</w:t>
      </w:r>
      <w:r w:rsidR="0099343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obre derniers. L</w:t>
      </w:r>
      <w:r w:rsidR="00F5164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e rapport </w:t>
      </w:r>
      <w:r w:rsidR="006F6036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du</w:t>
      </w:r>
      <w:r w:rsidR="00F5164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président du Conseil europé</w:t>
      </w:r>
      <w:r w:rsidR="0045532F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en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ne sera</w:t>
      </w:r>
      <w:r w:rsidR="00F5164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pas inscrit à l’ordre du jour 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du Parlement européen </w:t>
      </w:r>
      <w:r w:rsidR="00F5164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constituant, ainsi, une nouvelle violation du Traité sur l’Union européenne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. De plus, fait nouveau</w:t>
      </w:r>
      <w:r w:rsidR="004A249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et aggravant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, le rapport </w:t>
      </w:r>
      <w:r w:rsidR="004A249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du président du Sommet</w:t>
      </w:r>
      <w:r w:rsidR="00EF24D3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de la zone euro </w:t>
      </w:r>
      <w:r w:rsidR="004A249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 w:rsidR="00DC10A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ne sera pas présenté </w:t>
      </w:r>
      <w:r w:rsidR="004A249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au Parlement européen</w:t>
      </w:r>
      <w:r w:rsidR="0084051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constituant une violation du TSCG.</w:t>
      </w:r>
      <w:r w:rsidR="0045532F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 w:rsidR="00993431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Le tout dans l’indifférence générale. </w:t>
      </w:r>
      <w:r w:rsidR="0045532F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C’est inouï !</w:t>
      </w:r>
    </w:p>
    <w:p w:rsidR="00F51641" w:rsidRPr="0016225C" w:rsidRDefault="00F51641" w:rsidP="00F51641">
      <w:pPr>
        <w:shd w:val="clear" w:color="auto" w:fill="FFFFFF"/>
        <w:rPr>
          <w:rFonts w:ascii="Arial" w:hAnsi="Arial" w:cs="Arial"/>
          <w:sz w:val="22"/>
          <w:szCs w:val="22"/>
          <w:lang w:val="fr-FR"/>
        </w:rPr>
      </w:pPr>
      <w:r w:rsidRPr="0016225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 </w:t>
      </w:r>
    </w:p>
    <w:p w:rsidR="00585CBA" w:rsidRPr="00585CBA" w:rsidRDefault="00585CBA" w:rsidP="00F5164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85CBA">
        <w:rPr>
          <w:rFonts w:ascii="Arial" w:hAnsi="Arial" w:cs="Arial"/>
          <w:b/>
          <w:sz w:val="22"/>
          <w:szCs w:val="22"/>
          <w:lang w:val="fr-FR"/>
        </w:rPr>
        <w:t>Nouvelle violation des traités</w:t>
      </w:r>
    </w:p>
    <w:p w:rsidR="00F51641" w:rsidRDefault="00F51641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Lorsque j’étais député européen, j’ai régulièrement fait des rappels au règlement sur la base de l'article 15 point 6 d) du Traité sur l'Union européenne qui prévoit que le président du Conseil européen, je cite </w:t>
      </w:r>
      <w:r w:rsidRPr="00F51641">
        <w:rPr>
          <w:rFonts w:ascii="Arial" w:hAnsi="Arial" w:cs="Arial"/>
          <w:i/>
          <w:sz w:val="22"/>
          <w:szCs w:val="22"/>
          <w:lang w:val="fr-FR"/>
        </w:rPr>
        <w:t>« présente au Parlement européen un rapport à la suite de chacune des réunions du Conseil européen</w:t>
      </w:r>
      <w:r>
        <w:rPr>
          <w:rFonts w:ascii="Arial" w:hAnsi="Arial" w:cs="Arial"/>
          <w:sz w:val="22"/>
          <w:szCs w:val="22"/>
          <w:lang w:val="fr-FR"/>
        </w:rPr>
        <w:t> ».</w:t>
      </w:r>
    </w:p>
    <w:p w:rsidR="0045532F" w:rsidRDefault="0045532F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5532F" w:rsidRDefault="00EF24D3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 le</w:t>
      </w:r>
      <w:r w:rsidR="0045532F">
        <w:rPr>
          <w:rFonts w:ascii="Arial" w:hAnsi="Arial" w:cs="Arial"/>
          <w:sz w:val="22"/>
          <w:szCs w:val="22"/>
          <w:lang w:val="fr-FR"/>
        </w:rPr>
        <w:t xml:space="preserve"> débat </w:t>
      </w:r>
      <w:r>
        <w:rPr>
          <w:rFonts w:ascii="Arial" w:hAnsi="Arial" w:cs="Arial"/>
          <w:sz w:val="22"/>
          <w:szCs w:val="22"/>
          <w:lang w:val="fr-FR"/>
        </w:rPr>
        <w:t xml:space="preserve">d’aujourd’hui </w:t>
      </w:r>
      <w:r w:rsidR="0045532F">
        <w:rPr>
          <w:rFonts w:ascii="Arial" w:hAnsi="Arial" w:cs="Arial"/>
          <w:sz w:val="22"/>
          <w:szCs w:val="22"/>
          <w:lang w:val="fr-FR"/>
        </w:rPr>
        <w:t>en Conférence des présidents de</w:t>
      </w:r>
      <w:r w:rsidR="00585CBA">
        <w:rPr>
          <w:rFonts w:ascii="Arial" w:hAnsi="Arial" w:cs="Arial"/>
          <w:sz w:val="22"/>
          <w:szCs w:val="22"/>
          <w:lang w:val="fr-FR"/>
        </w:rPr>
        <w:t>s</w:t>
      </w:r>
      <w:r w:rsidR="0045532F">
        <w:rPr>
          <w:rFonts w:ascii="Arial" w:hAnsi="Arial" w:cs="Arial"/>
          <w:sz w:val="22"/>
          <w:szCs w:val="22"/>
          <w:lang w:val="fr-FR"/>
        </w:rPr>
        <w:t xml:space="preserve"> groupe</w:t>
      </w:r>
      <w:r w:rsidR="00585CBA">
        <w:rPr>
          <w:rFonts w:ascii="Arial" w:hAnsi="Arial" w:cs="Arial"/>
          <w:sz w:val="22"/>
          <w:szCs w:val="22"/>
          <w:lang w:val="fr-FR"/>
        </w:rPr>
        <w:t>s</w:t>
      </w:r>
      <w:r w:rsidR="0045532F">
        <w:rPr>
          <w:rFonts w:ascii="Arial" w:hAnsi="Arial" w:cs="Arial"/>
          <w:sz w:val="22"/>
          <w:szCs w:val="22"/>
          <w:lang w:val="fr-FR"/>
        </w:rPr>
        <w:t xml:space="preserve"> politique</w:t>
      </w:r>
      <w:r w:rsidR="00585CBA">
        <w:rPr>
          <w:rFonts w:ascii="Arial" w:hAnsi="Arial" w:cs="Arial"/>
          <w:sz w:val="22"/>
          <w:szCs w:val="22"/>
          <w:lang w:val="fr-FR"/>
        </w:rPr>
        <w:t>s</w:t>
      </w:r>
      <w:r w:rsidR="0045532F">
        <w:rPr>
          <w:rFonts w:ascii="Arial" w:hAnsi="Arial" w:cs="Arial"/>
          <w:sz w:val="22"/>
          <w:szCs w:val="22"/>
          <w:lang w:val="fr-FR"/>
        </w:rPr>
        <w:t xml:space="preserve">, fusse-t-elle élargie à l’ensemble des membres, n’a rien à voir avec une plénière du Parlement européen : prise de parole de tous les députés, compte-rendu, ouverture à la presse et au public </w:t>
      </w:r>
      <w:proofErr w:type="spellStart"/>
      <w:r w:rsidR="0045532F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="0045532F">
        <w:rPr>
          <w:rFonts w:ascii="Arial" w:hAnsi="Arial" w:cs="Arial"/>
          <w:sz w:val="22"/>
          <w:szCs w:val="22"/>
          <w:lang w:val="fr-FR"/>
        </w:rPr>
        <w:t xml:space="preserve">… </w:t>
      </w:r>
    </w:p>
    <w:p w:rsidR="00A71035" w:rsidRDefault="00A71035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C7AC9" w:rsidRDefault="00585CBA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</w:t>
      </w:r>
      <w:r w:rsidR="00C01A48">
        <w:rPr>
          <w:rFonts w:ascii="Arial" w:hAnsi="Arial" w:cs="Arial"/>
          <w:sz w:val="22"/>
          <w:szCs w:val="22"/>
          <w:lang w:val="fr-FR"/>
        </w:rPr>
        <w:t xml:space="preserve">réunion </w:t>
      </w:r>
      <w:r w:rsidR="00F51641">
        <w:rPr>
          <w:rFonts w:ascii="Arial" w:hAnsi="Arial" w:cs="Arial"/>
          <w:sz w:val="22"/>
          <w:szCs w:val="22"/>
          <w:lang w:val="fr-FR"/>
        </w:rPr>
        <w:t xml:space="preserve">du Conseil </w:t>
      </w:r>
      <w:r>
        <w:rPr>
          <w:rFonts w:ascii="Arial" w:hAnsi="Arial" w:cs="Arial"/>
          <w:sz w:val="22"/>
          <w:szCs w:val="22"/>
          <w:lang w:val="fr-FR"/>
        </w:rPr>
        <w:t>européen d</w:t>
      </w:r>
      <w:r w:rsidR="00840517">
        <w:rPr>
          <w:rFonts w:ascii="Arial" w:hAnsi="Arial" w:cs="Arial"/>
          <w:sz w:val="22"/>
          <w:szCs w:val="22"/>
          <w:lang w:val="fr-FR"/>
        </w:rPr>
        <w:t>es 23 et 24 octobre</w:t>
      </w:r>
      <w:r w:rsidR="00EF24D3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 traité</w:t>
      </w:r>
      <w:r w:rsidR="00C01A48">
        <w:rPr>
          <w:rFonts w:ascii="Arial" w:hAnsi="Arial" w:cs="Arial"/>
          <w:sz w:val="22"/>
          <w:szCs w:val="22"/>
          <w:lang w:val="fr-FR"/>
        </w:rPr>
        <w:t xml:space="preserve"> l’important sujet du cadre d’action en matière de climat et d’énergie à l’horizon 2030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F24D3">
        <w:rPr>
          <w:rFonts w:ascii="Arial" w:hAnsi="Arial" w:cs="Arial"/>
          <w:sz w:val="22"/>
          <w:szCs w:val="22"/>
          <w:lang w:val="fr-FR"/>
        </w:rPr>
        <w:t xml:space="preserve">et </w:t>
      </w:r>
      <w:r>
        <w:rPr>
          <w:rFonts w:ascii="Arial" w:hAnsi="Arial" w:cs="Arial"/>
          <w:sz w:val="22"/>
          <w:szCs w:val="22"/>
          <w:lang w:val="fr-FR"/>
        </w:rPr>
        <w:t>méritait un</w:t>
      </w:r>
      <w:r w:rsidR="00E77074">
        <w:rPr>
          <w:rFonts w:ascii="Arial" w:hAnsi="Arial" w:cs="Arial"/>
          <w:sz w:val="22"/>
          <w:szCs w:val="22"/>
          <w:lang w:val="fr-FR"/>
        </w:rPr>
        <w:t xml:space="preserve"> rapport au Parlement europée</w:t>
      </w:r>
      <w:r>
        <w:rPr>
          <w:rFonts w:ascii="Arial" w:hAnsi="Arial" w:cs="Arial"/>
          <w:sz w:val="22"/>
          <w:szCs w:val="22"/>
          <w:lang w:val="fr-FR"/>
        </w:rPr>
        <w:t>n avec un débat</w:t>
      </w:r>
      <w:r w:rsidR="00EF24D3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993431" w:rsidRPr="00C71A93" w:rsidRDefault="00993431" w:rsidP="00F51641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F51641" w:rsidRDefault="004B7610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semaine prochaine, les 12 et 13 novembre</w:t>
      </w:r>
      <w:r w:rsidR="00C71A93">
        <w:rPr>
          <w:rFonts w:ascii="Arial" w:hAnsi="Arial" w:cs="Arial"/>
          <w:sz w:val="22"/>
          <w:szCs w:val="22"/>
          <w:lang w:val="fr-FR"/>
        </w:rPr>
        <w:t xml:space="preserve">, </w:t>
      </w:r>
      <w:r w:rsidR="00F51641">
        <w:rPr>
          <w:rFonts w:ascii="Arial" w:hAnsi="Arial" w:cs="Arial"/>
          <w:sz w:val="22"/>
          <w:szCs w:val="22"/>
          <w:lang w:val="fr-FR"/>
        </w:rPr>
        <w:t>le Parlement européen</w:t>
      </w:r>
      <w:r>
        <w:rPr>
          <w:rFonts w:ascii="Arial" w:hAnsi="Arial" w:cs="Arial"/>
          <w:sz w:val="22"/>
          <w:szCs w:val="22"/>
          <w:lang w:val="fr-FR"/>
        </w:rPr>
        <w:t xml:space="preserve"> est en session plénière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a</w:t>
      </w:r>
      <w:r>
        <w:rPr>
          <w:rFonts w:ascii="Arial" w:hAnsi="Arial" w:cs="Arial"/>
          <w:sz w:val="22"/>
          <w:szCs w:val="22"/>
          <w:lang w:val="fr-FR"/>
        </w:rPr>
        <w:t>vec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un</w:t>
      </w:r>
      <w:r w:rsidR="00D01B91">
        <w:rPr>
          <w:rFonts w:ascii="Arial" w:hAnsi="Arial" w:cs="Arial"/>
          <w:sz w:val="22"/>
          <w:szCs w:val="22"/>
          <w:lang w:val="fr-FR"/>
        </w:rPr>
        <w:t xml:space="preserve"> ordre du jour qui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aurait pu facilement être </w:t>
      </w:r>
      <w:r w:rsidR="00D01B91">
        <w:rPr>
          <w:rFonts w:ascii="Arial" w:hAnsi="Arial" w:cs="Arial"/>
          <w:sz w:val="22"/>
          <w:szCs w:val="22"/>
          <w:lang w:val="fr-FR"/>
        </w:rPr>
        <w:t>aménagé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pour que le traité soit respecté et que le président du Conseil européen</w:t>
      </w:r>
      <w:r>
        <w:rPr>
          <w:rFonts w:ascii="Arial" w:hAnsi="Arial" w:cs="Arial"/>
          <w:sz w:val="22"/>
          <w:szCs w:val="22"/>
          <w:lang w:val="fr-FR"/>
        </w:rPr>
        <w:t xml:space="preserve"> f</w:t>
      </w:r>
      <w:r w:rsidR="00D01B91">
        <w:rPr>
          <w:rFonts w:ascii="Arial" w:hAnsi="Arial" w:cs="Arial"/>
          <w:sz w:val="22"/>
          <w:szCs w:val="22"/>
          <w:lang w:val="fr-FR"/>
        </w:rPr>
        <w:t>asse</w:t>
      </w:r>
      <w:r w:rsidR="00C71A93">
        <w:rPr>
          <w:rFonts w:ascii="Arial" w:hAnsi="Arial" w:cs="Arial"/>
          <w:sz w:val="22"/>
          <w:szCs w:val="22"/>
          <w:lang w:val="fr-FR"/>
        </w:rPr>
        <w:t xml:space="preserve"> son devoir</w:t>
      </w:r>
      <w:r w:rsidR="00F51641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585CBA" w:rsidRDefault="00585CBA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B7610" w:rsidRPr="00585CBA" w:rsidRDefault="00585CBA" w:rsidP="00F51641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85CBA">
        <w:rPr>
          <w:rFonts w:ascii="Arial" w:hAnsi="Arial" w:cs="Arial"/>
          <w:b/>
          <w:sz w:val="22"/>
          <w:szCs w:val="22"/>
          <w:lang w:val="fr-FR"/>
        </w:rPr>
        <w:t>Ridicule Sommet de la zone euro : désaveu de François Hollande</w:t>
      </w:r>
    </w:p>
    <w:p w:rsidR="0045532F" w:rsidRDefault="00E77074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Cette réunion</w:t>
      </w:r>
      <w:r w:rsidR="004B7610">
        <w:rPr>
          <w:rFonts w:ascii="Arial" w:hAnsi="Arial" w:cs="Arial"/>
          <w:sz w:val="22"/>
          <w:szCs w:val="22"/>
          <w:lang w:val="fr-FR"/>
        </w:rPr>
        <w:t xml:space="preserve"> du Conseil européen</w:t>
      </w:r>
      <w:r>
        <w:rPr>
          <w:rFonts w:ascii="Arial" w:hAnsi="Arial" w:cs="Arial"/>
          <w:sz w:val="22"/>
          <w:szCs w:val="22"/>
          <w:lang w:val="fr-FR"/>
        </w:rPr>
        <w:t xml:space="preserve"> a été suivie d’un ridicule Sommet de la zone euro</w:t>
      </w:r>
      <w:r w:rsidR="0045532F">
        <w:rPr>
          <w:rFonts w:ascii="Arial" w:hAnsi="Arial" w:cs="Arial"/>
          <w:sz w:val="22"/>
          <w:szCs w:val="22"/>
          <w:lang w:val="fr-FR"/>
        </w:rPr>
        <w:t xml:space="preserve">. C’est le fameux Sommet de la zone euro réclamé, à juste titre, par le président de la République française François Hollande, en août pour traiter </w:t>
      </w:r>
      <w:r w:rsidR="009B3C4A">
        <w:rPr>
          <w:rFonts w:ascii="Arial" w:hAnsi="Arial" w:cs="Arial"/>
          <w:sz w:val="22"/>
          <w:szCs w:val="22"/>
          <w:lang w:val="fr-FR"/>
        </w:rPr>
        <w:t xml:space="preserve">en urgence </w:t>
      </w:r>
      <w:r w:rsidR="0045532F">
        <w:rPr>
          <w:rFonts w:ascii="Arial" w:hAnsi="Arial" w:cs="Arial"/>
          <w:sz w:val="22"/>
          <w:szCs w:val="22"/>
          <w:lang w:val="fr-FR"/>
        </w:rPr>
        <w:t xml:space="preserve">de la croissance. Résultat : </w:t>
      </w:r>
      <w:r>
        <w:rPr>
          <w:rFonts w:ascii="Arial" w:hAnsi="Arial" w:cs="Arial"/>
          <w:sz w:val="22"/>
          <w:szCs w:val="22"/>
          <w:lang w:val="fr-FR"/>
        </w:rPr>
        <w:t xml:space="preserve">un bref </w:t>
      </w:r>
      <w:proofErr w:type="gramStart"/>
      <w:r w:rsidR="009D786B">
        <w:rPr>
          <w:rFonts w:ascii="Arial" w:hAnsi="Arial" w:cs="Arial"/>
          <w:sz w:val="22"/>
          <w:szCs w:val="22"/>
          <w:lang w:val="fr-FR"/>
        </w:rPr>
        <w:t>déjeuner</w:t>
      </w:r>
      <w:proofErr w:type="gramEnd"/>
      <w:r w:rsidR="00993431">
        <w:rPr>
          <w:rFonts w:ascii="Arial" w:hAnsi="Arial" w:cs="Arial"/>
          <w:sz w:val="22"/>
          <w:szCs w:val="22"/>
          <w:lang w:val="fr-FR"/>
        </w:rPr>
        <w:t xml:space="preserve"> </w:t>
      </w:r>
      <w:r w:rsidR="0045532F">
        <w:rPr>
          <w:rFonts w:ascii="Arial" w:hAnsi="Arial" w:cs="Arial"/>
          <w:sz w:val="22"/>
          <w:szCs w:val="22"/>
          <w:lang w:val="fr-FR"/>
        </w:rPr>
        <w:t>d’une heure : c’est u</w:t>
      </w:r>
      <w:r w:rsidR="00585CBA">
        <w:rPr>
          <w:rFonts w:ascii="Arial" w:hAnsi="Arial" w:cs="Arial"/>
          <w:sz w:val="22"/>
          <w:szCs w:val="22"/>
          <w:lang w:val="fr-FR"/>
        </w:rPr>
        <w:t>n</w:t>
      </w:r>
      <w:r w:rsidR="0045532F">
        <w:rPr>
          <w:rFonts w:ascii="Arial" w:hAnsi="Arial" w:cs="Arial"/>
          <w:sz w:val="22"/>
          <w:szCs w:val="22"/>
          <w:lang w:val="fr-FR"/>
        </w:rPr>
        <w:t xml:space="preserve"> désaveu cinglant pour </w:t>
      </w:r>
      <w:r w:rsidR="00585CBA">
        <w:rPr>
          <w:rFonts w:ascii="Arial" w:hAnsi="Arial" w:cs="Arial"/>
          <w:sz w:val="22"/>
          <w:szCs w:val="22"/>
          <w:lang w:val="fr-FR"/>
        </w:rPr>
        <w:t xml:space="preserve">le chef de l’Etat français et une </w:t>
      </w:r>
      <w:r w:rsidR="0045532F">
        <w:rPr>
          <w:rFonts w:ascii="Arial" w:hAnsi="Arial" w:cs="Arial"/>
          <w:sz w:val="22"/>
          <w:szCs w:val="22"/>
          <w:lang w:val="fr-FR"/>
        </w:rPr>
        <w:t>image désolante de</w:t>
      </w:r>
      <w:r w:rsidR="00585CBA">
        <w:rPr>
          <w:rFonts w:ascii="Arial" w:hAnsi="Arial" w:cs="Arial"/>
          <w:sz w:val="22"/>
          <w:szCs w:val="22"/>
          <w:lang w:val="fr-FR"/>
        </w:rPr>
        <w:t>s</w:t>
      </w:r>
      <w:r w:rsidR="0045532F">
        <w:rPr>
          <w:rFonts w:ascii="Arial" w:hAnsi="Arial" w:cs="Arial"/>
          <w:sz w:val="22"/>
          <w:szCs w:val="22"/>
          <w:lang w:val="fr-FR"/>
        </w:rPr>
        <w:t xml:space="preserve"> dirigeants </w:t>
      </w:r>
      <w:r w:rsidR="00585CBA">
        <w:rPr>
          <w:rFonts w:ascii="Arial" w:hAnsi="Arial" w:cs="Arial"/>
          <w:sz w:val="22"/>
          <w:szCs w:val="22"/>
          <w:lang w:val="fr-FR"/>
        </w:rPr>
        <w:t>de la zone euro.</w:t>
      </w:r>
    </w:p>
    <w:p w:rsidR="00585CBA" w:rsidRDefault="00585CBA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77074" w:rsidRDefault="004B7610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Là, également, le président du sommet de la zone euro devait présenter un rapport au Parlement européen</w:t>
      </w:r>
      <w:r w:rsidR="009B3C4A">
        <w:rPr>
          <w:rFonts w:ascii="Arial" w:hAnsi="Arial" w:cs="Arial"/>
          <w:sz w:val="22"/>
          <w:szCs w:val="22"/>
          <w:lang w:val="fr-FR"/>
        </w:rPr>
        <w:t xml:space="preserve"> et il ne l’a pas fait ; </w:t>
      </w:r>
      <w:r>
        <w:rPr>
          <w:rFonts w:ascii="Arial" w:hAnsi="Arial" w:cs="Arial"/>
          <w:sz w:val="22"/>
          <w:szCs w:val="22"/>
          <w:lang w:val="fr-FR"/>
        </w:rPr>
        <w:t xml:space="preserve">violant </w:t>
      </w:r>
      <w:r w:rsidR="00585CBA" w:rsidRPr="00EF24D3">
        <w:rPr>
          <w:rFonts w:ascii="Arial" w:hAnsi="Arial" w:cs="Arial"/>
          <w:sz w:val="22"/>
          <w:szCs w:val="22"/>
          <w:lang w:val="fr-FR"/>
        </w:rPr>
        <w:t>ainsi</w:t>
      </w:r>
      <w:r w:rsidR="00EF24D3" w:rsidRPr="00EF24D3">
        <w:rPr>
          <w:rFonts w:ascii="Arial" w:hAnsi="Arial" w:cs="Arial"/>
          <w:bCs/>
          <w:iCs/>
          <w:sz w:val="22"/>
          <w:szCs w:val="22"/>
          <w:lang w:val="fr-FR"/>
        </w:rPr>
        <w:t xml:space="preserve"> l’article12</w:t>
      </w:r>
      <w:r w:rsidR="00EF24D3">
        <w:rPr>
          <w:rFonts w:ascii="Arial" w:hAnsi="Arial" w:cs="Arial"/>
          <w:bCs/>
          <w:iCs/>
          <w:sz w:val="22"/>
          <w:szCs w:val="22"/>
          <w:lang w:val="fr-FR"/>
        </w:rPr>
        <w:t xml:space="preserve"> (point 5)</w:t>
      </w:r>
      <w:r w:rsidR="00585CBA">
        <w:rPr>
          <w:rFonts w:ascii="Arial" w:hAnsi="Arial" w:cs="Arial"/>
          <w:sz w:val="22"/>
          <w:szCs w:val="22"/>
          <w:lang w:val="fr-FR"/>
        </w:rPr>
        <w:t xml:space="preserve"> </w:t>
      </w:r>
      <w:r w:rsidR="00EF24D3">
        <w:rPr>
          <w:rFonts w:ascii="Arial" w:hAnsi="Arial" w:cs="Arial"/>
          <w:sz w:val="22"/>
          <w:szCs w:val="22"/>
          <w:lang w:val="fr-FR"/>
        </w:rPr>
        <w:t>du</w:t>
      </w:r>
      <w:r>
        <w:rPr>
          <w:rFonts w:ascii="Arial" w:hAnsi="Arial" w:cs="Arial"/>
          <w:sz w:val="22"/>
          <w:szCs w:val="22"/>
          <w:lang w:val="fr-FR"/>
        </w:rPr>
        <w:t xml:space="preserve"> TSCG.</w:t>
      </w:r>
    </w:p>
    <w:p w:rsidR="0061641B" w:rsidRDefault="0061641B" w:rsidP="0061641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1641B" w:rsidRPr="0094642C" w:rsidRDefault="006C7AC9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 m’interroge, q</w:t>
      </w:r>
      <w:r w:rsidR="0061641B">
        <w:rPr>
          <w:rFonts w:ascii="Arial" w:hAnsi="Arial" w:cs="Arial"/>
          <w:sz w:val="22"/>
          <w:szCs w:val="22"/>
          <w:lang w:val="fr-FR"/>
        </w:rPr>
        <w:t xml:space="preserve">ui, du président du Parlement européen, le socialiste Martin Schulz ou du président du Conseil européen, membre du PPE, Herman Van </w:t>
      </w:r>
      <w:proofErr w:type="spellStart"/>
      <w:r w:rsidR="0061641B">
        <w:rPr>
          <w:rFonts w:ascii="Arial" w:hAnsi="Arial" w:cs="Arial"/>
          <w:sz w:val="22"/>
          <w:szCs w:val="22"/>
          <w:lang w:val="fr-FR"/>
        </w:rPr>
        <w:t>Rompuy</w:t>
      </w:r>
      <w:proofErr w:type="spellEnd"/>
      <w:r w:rsidR="0061641B">
        <w:rPr>
          <w:rFonts w:ascii="Arial" w:hAnsi="Arial" w:cs="Arial"/>
          <w:sz w:val="22"/>
          <w:szCs w:val="22"/>
          <w:lang w:val="fr-FR"/>
        </w:rPr>
        <w:t xml:space="preserve"> </w:t>
      </w:r>
      <w:r w:rsidR="004B7610">
        <w:rPr>
          <w:rFonts w:ascii="Arial" w:hAnsi="Arial" w:cs="Arial"/>
          <w:sz w:val="22"/>
          <w:szCs w:val="22"/>
          <w:lang w:val="fr-FR"/>
        </w:rPr>
        <w:t>est à l’origine de ces atteintes à la démocratie</w:t>
      </w:r>
      <w:r w:rsidR="009B3C4A">
        <w:rPr>
          <w:rFonts w:ascii="Arial" w:hAnsi="Arial" w:cs="Arial"/>
          <w:sz w:val="22"/>
          <w:szCs w:val="22"/>
          <w:lang w:val="fr-FR"/>
        </w:rPr>
        <w:t xml:space="preserve"> et au respect du Parlement européen</w:t>
      </w:r>
      <w:r w:rsidR="006C0905">
        <w:rPr>
          <w:rFonts w:ascii="Arial" w:hAnsi="Arial" w:cs="Arial"/>
          <w:sz w:val="22"/>
          <w:szCs w:val="22"/>
          <w:lang w:val="fr-FR"/>
        </w:rPr>
        <w:t> ?</w:t>
      </w: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Pour toute information</w:t>
      </w:r>
      <w:r w:rsidR="00C71A9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ou contact</w:t>
      </w: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Jean-Pierre Audy, </w:t>
      </w:r>
      <w:r w:rsidR="0027448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ancien </w:t>
      </w: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déput</w:t>
      </w:r>
      <w:r w:rsidR="00C71A9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é européen Tél: + 33611277173</w:t>
      </w:r>
    </w:p>
    <w:p w:rsidR="00034822" w:rsidRPr="006C0905" w:rsidRDefault="00C71A93" w:rsidP="006C09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Blog de Jean-Pierre Audy </w:t>
      </w:r>
      <w:hyperlink r:id="rId6" w:history="1">
        <w:r w:rsidRPr="00576DA5">
          <w:rPr>
            <w:rStyle w:val="Lienhypertexte"/>
            <w:rFonts w:ascii="Arial" w:hAnsi="Arial" w:cs="Arial"/>
            <w:b/>
            <w:bCs/>
            <w:sz w:val="22"/>
            <w:szCs w:val="22"/>
            <w:lang w:val="fr-FR"/>
          </w:rPr>
          <w:t>www.audyjp.eu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="006C0905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Compte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tweet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@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audyjp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="00F51641" w:rsidRPr="004630AF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sectPr w:rsidR="00034822" w:rsidRPr="006C0905" w:rsidSect="004A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29" w:right="1440" w:bottom="709" w:left="1440" w:header="425" w:footer="39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D3" w:rsidRDefault="00EF24D3" w:rsidP="00F51641">
      <w:r>
        <w:separator/>
      </w:r>
    </w:p>
  </w:endnote>
  <w:endnote w:type="continuationSeparator" w:id="0">
    <w:p w:rsidR="00EF24D3" w:rsidRDefault="00EF24D3" w:rsidP="00F5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Default="00EF24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Default="00EF24D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Pr="0027448C" w:rsidRDefault="00EF24D3" w:rsidP="0027448C">
    <w:pPr>
      <w:pStyle w:val="Pieddepage"/>
      <w:rPr>
        <w:color w:val="0000FF"/>
        <w:sz w:val="11"/>
        <w:lang w:val="de-DE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D3" w:rsidRDefault="00EF24D3" w:rsidP="00F51641">
      <w:r>
        <w:separator/>
      </w:r>
    </w:p>
  </w:footnote>
  <w:footnote w:type="continuationSeparator" w:id="0">
    <w:p w:rsidR="00EF24D3" w:rsidRDefault="00EF24D3" w:rsidP="00F5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Default="00EF24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Default="00EF24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D3" w:rsidRPr="005457C3" w:rsidRDefault="00EF24D3" w:rsidP="005457C3">
    <w:pPr>
      <w:shd w:val="clear" w:color="auto" w:fill="FFFFFF"/>
      <w:rPr>
        <w:rFonts w:ascii="Arial" w:hAnsi="Arial" w:cs="Arial"/>
        <w:b/>
        <w:bCs/>
        <w:sz w:val="32"/>
        <w:szCs w:val="32"/>
        <w:lang w:val="fr-FR"/>
      </w:rPr>
    </w:pPr>
    <w:r w:rsidRPr="005457C3">
      <w:rPr>
        <w:rFonts w:ascii="Arial" w:hAnsi="Arial" w:cs="Arial"/>
        <w:b/>
        <w:bCs/>
        <w:sz w:val="32"/>
        <w:szCs w:val="32"/>
        <w:lang w:val="fr-FR"/>
      </w:rPr>
      <w:t>Jean-Pierre Audy</w:t>
    </w:r>
  </w:p>
  <w:p w:rsidR="00EF24D3" w:rsidRDefault="00EF24D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conseiller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général de la Corrèze (canton de Meymac)</w:t>
    </w:r>
  </w:p>
  <w:p w:rsidR="00EF24D3" w:rsidRDefault="00EF24D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ancien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député européen</w:t>
    </w:r>
  </w:p>
  <w:p w:rsidR="00EF24D3" w:rsidRDefault="00EF24D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ancien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président de la délégation française au Groupe du Parti populaire européen (PPE)</w:t>
    </w:r>
  </w:p>
  <w:p w:rsidR="00EF24D3" w:rsidRDefault="00EF24D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</w:p>
  <w:p w:rsidR="00EF24D3" w:rsidRPr="00DC10AC" w:rsidRDefault="00EF24D3">
    <w:pPr>
      <w:pStyle w:val="En-tte"/>
      <w:rPr>
        <w:b/>
        <w:lang w:val="fr-FR"/>
      </w:rPr>
    </w:pPr>
  </w:p>
  <w:p w:rsidR="00EF24D3" w:rsidRPr="0061641B" w:rsidRDefault="00EF24D3">
    <w:pPr>
      <w:pStyle w:val="En-tte"/>
      <w:rPr>
        <w:b/>
        <w:sz w:val="32"/>
        <w:szCs w:val="32"/>
      </w:rPr>
    </w:pPr>
    <w:r w:rsidRPr="0061641B">
      <w:rPr>
        <w:b/>
        <w:sz w:val="32"/>
        <w:szCs w:val="32"/>
      </w:rPr>
      <w:t>COMMUNIQUE DE PRESSE</w:t>
    </w:r>
  </w:p>
  <w:p w:rsidR="00EF24D3" w:rsidRPr="0061641B" w:rsidRDefault="00EF24D3" w:rsidP="00F51641">
    <w:pPr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64" w:lineRule="auto"/>
      <w:rPr>
        <w:color w:val="0000FF"/>
        <w:sz w:val="32"/>
        <w:szCs w:val="32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1641"/>
    <w:rsid w:val="00034822"/>
    <w:rsid w:val="000627D9"/>
    <w:rsid w:val="000B0194"/>
    <w:rsid w:val="000C038D"/>
    <w:rsid w:val="00113F3D"/>
    <w:rsid w:val="00185F99"/>
    <w:rsid w:val="001A1640"/>
    <w:rsid w:val="001A26AD"/>
    <w:rsid w:val="001A27DF"/>
    <w:rsid w:val="001F2E3B"/>
    <w:rsid w:val="0026117E"/>
    <w:rsid w:val="0027448C"/>
    <w:rsid w:val="002F7F6A"/>
    <w:rsid w:val="00370D63"/>
    <w:rsid w:val="00392960"/>
    <w:rsid w:val="00394741"/>
    <w:rsid w:val="003D2CD4"/>
    <w:rsid w:val="003D7052"/>
    <w:rsid w:val="003D7EDE"/>
    <w:rsid w:val="00443AE3"/>
    <w:rsid w:val="0045532F"/>
    <w:rsid w:val="004A2497"/>
    <w:rsid w:val="004B7610"/>
    <w:rsid w:val="004E0860"/>
    <w:rsid w:val="004F4428"/>
    <w:rsid w:val="005457C3"/>
    <w:rsid w:val="005512BB"/>
    <w:rsid w:val="00585CBA"/>
    <w:rsid w:val="00615922"/>
    <w:rsid w:val="0061641B"/>
    <w:rsid w:val="006C0905"/>
    <w:rsid w:val="006C7AC9"/>
    <w:rsid w:val="006F6036"/>
    <w:rsid w:val="00710E25"/>
    <w:rsid w:val="00771487"/>
    <w:rsid w:val="00775ABF"/>
    <w:rsid w:val="007B68AF"/>
    <w:rsid w:val="007E192C"/>
    <w:rsid w:val="00840517"/>
    <w:rsid w:val="008974B9"/>
    <w:rsid w:val="008C0C4A"/>
    <w:rsid w:val="008C6866"/>
    <w:rsid w:val="008D79BF"/>
    <w:rsid w:val="00957D6F"/>
    <w:rsid w:val="00962F65"/>
    <w:rsid w:val="00993431"/>
    <w:rsid w:val="009B3C4A"/>
    <w:rsid w:val="009D786B"/>
    <w:rsid w:val="00A03118"/>
    <w:rsid w:val="00A533D3"/>
    <w:rsid w:val="00A71035"/>
    <w:rsid w:val="00AD7267"/>
    <w:rsid w:val="00AF136E"/>
    <w:rsid w:val="00B6036D"/>
    <w:rsid w:val="00B72B82"/>
    <w:rsid w:val="00B97521"/>
    <w:rsid w:val="00BA2139"/>
    <w:rsid w:val="00C01A48"/>
    <w:rsid w:val="00C251EB"/>
    <w:rsid w:val="00C35B3B"/>
    <w:rsid w:val="00C71A93"/>
    <w:rsid w:val="00C9629D"/>
    <w:rsid w:val="00CA4826"/>
    <w:rsid w:val="00CC5A95"/>
    <w:rsid w:val="00CD3981"/>
    <w:rsid w:val="00D01B91"/>
    <w:rsid w:val="00D541BF"/>
    <w:rsid w:val="00D61B65"/>
    <w:rsid w:val="00DC10AC"/>
    <w:rsid w:val="00DD511F"/>
    <w:rsid w:val="00E4105B"/>
    <w:rsid w:val="00E5670F"/>
    <w:rsid w:val="00E77074"/>
    <w:rsid w:val="00EF24D3"/>
    <w:rsid w:val="00F22C45"/>
    <w:rsid w:val="00F51641"/>
    <w:rsid w:val="00F633F4"/>
    <w:rsid w:val="00F80E76"/>
    <w:rsid w:val="00FE1DDA"/>
    <w:rsid w:val="00FE3366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51641"/>
    <w:pPr>
      <w:tabs>
        <w:tab w:val="center" w:pos="4703"/>
        <w:tab w:val="right" w:pos="9406"/>
      </w:tabs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51641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Pieddepage">
    <w:name w:val="footer"/>
    <w:basedOn w:val="Normal"/>
    <w:link w:val="PieddepageCar"/>
    <w:rsid w:val="00F51641"/>
    <w:pPr>
      <w:tabs>
        <w:tab w:val="center" w:pos="4703"/>
        <w:tab w:val="right" w:pos="9406"/>
      </w:tabs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F51641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Lienhypertexte">
    <w:name w:val="Hyperlink"/>
    <w:rsid w:val="00F51641"/>
    <w:rPr>
      <w:color w:val="0000FF"/>
      <w:u w:val="single"/>
    </w:rPr>
  </w:style>
  <w:style w:type="character" w:styleId="lev">
    <w:name w:val="Strong"/>
    <w:qFormat/>
    <w:rsid w:val="00F51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yjp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Serveur Windows 2008 CEGID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Audy</dc:creator>
  <cp:lastModifiedBy>Administrateur</cp:lastModifiedBy>
  <cp:revision>10</cp:revision>
  <cp:lastPrinted>2014-11-04T15:27:00Z</cp:lastPrinted>
  <dcterms:created xsi:type="dcterms:W3CDTF">2014-11-04T14:35:00Z</dcterms:created>
  <dcterms:modified xsi:type="dcterms:W3CDTF">2014-11-04T15:46:00Z</dcterms:modified>
</cp:coreProperties>
</file>